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2"/>
          <w:tab w:val="left" w:pos="4397"/>
        </w:tabs>
        <w:ind w:firstLine="0"/>
        <w:jc w:val="center"/>
        <w:rPr>
          <w:color w:val="000000"/>
          <w:highlight w:val="yellow"/>
        </w:rPr>
      </w:pP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highlight w:val="yellow"/>
        </w:rPr>
      </w:pP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ПАСПОРТ</w:t>
      </w:r>
    </w:p>
    <w:p w:rsidR="00751443" w:rsidRDefault="00DE5A6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</w:rPr>
        <w:t>государственно</w:t>
      </w:r>
      <w:r w:rsidR="00DD32C9">
        <w:rPr>
          <w:b/>
          <w:color w:val="000000"/>
        </w:rPr>
        <w:t>й программы Ярославской области</w:t>
      </w:r>
    </w:p>
    <w:p w:rsidR="00751443" w:rsidRDefault="0040171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b/>
          <w:color w:val="000000"/>
        </w:rPr>
      </w:pPr>
      <w:r>
        <w:rPr>
          <w:b/>
          <w:color w:val="000000"/>
        </w:rPr>
        <w:t>«</w:t>
      </w:r>
      <w:r>
        <w:rPr>
          <w:b/>
          <w:color w:val="000000"/>
          <w:lang w:val="ru-RU"/>
        </w:rPr>
        <w:t>Развитие дорожного хозяйства</w:t>
      </w:r>
      <w:r w:rsidR="00DE5A65">
        <w:rPr>
          <w:b/>
          <w:color w:val="000000"/>
        </w:rPr>
        <w:t xml:space="preserve"> в Ярославской области»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  <w:rPr>
          <w:lang w:val="ru-RU"/>
        </w:rPr>
      </w:pPr>
    </w:p>
    <w:p w:rsidR="00751443" w:rsidRDefault="00EF7C4D" w:rsidP="00EF7C4D">
      <w:pPr>
        <w:widowControl w:val="0"/>
        <w:tabs>
          <w:tab w:val="left" w:pos="284"/>
        </w:tabs>
        <w:ind w:firstLine="0"/>
        <w:jc w:val="center"/>
      </w:pPr>
      <w:r w:rsidRPr="00EF7C4D">
        <w:rPr>
          <w:lang w:val="ru-RU"/>
        </w:rPr>
        <w:t>1.</w:t>
      </w:r>
      <w:r>
        <w:t xml:space="preserve"> </w:t>
      </w:r>
      <w:r w:rsidR="00DE5A65">
        <w:t>Основные положения</w:t>
      </w:r>
    </w:p>
    <w:p w:rsidR="00446B2F" w:rsidRDefault="00446B2F" w:rsidP="00446B2F">
      <w:pPr>
        <w:widowControl w:val="0"/>
        <w:tabs>
          <w:tab w:val="left" w:pos="284"/>
        </w:tabs>
        <w:ind w:firstLine="0"/>
        <w:jc w:val="center"/>
      </w:pPr>
    </w:p>
    <w:tbl>
      <w:tblPr>
        <w:tblStyle w:val="af9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3"/>
        <w:gridCol w:w="7787"/>
      </w:tblGrid>
      <w:tr w:rsidR="00401717" w:rsidRPr="00401717">
        <w:trPr>
          <w:trHeight w:val="645"/>
        </w:trPr>
        <w:tc>
          <w:tcPr>
            <w:tcW w:w="6773" w:type="dxa"/>
          </w:tcPr>
          <w:p w:rsidR="00401717" w:rsidRPr="00401717" w:rsidRDefault="00401717" w:rsidP="00401717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401717">
              <w:rPr>
                <w:rFonts w:ascii="Times New Roman" w:eastAsia="Times New Roman" w:hAnsi="Times New Roman" w:cs="Times New Roman"/>
              </w:rPr>
              <w:t xml:space="preserve">Куратор государственной программы </w:t>
            </w:r>
            <w:r w:rsidRPr="00401717">
              <w:rPr>
                <w:rFonts w:ascii="Times New Roman" w:eastAsia="Times New Roman" w:hAnsi="Times New Roman" w:cs="Times New Roman"/>
                <w:lang w:val="ru-RU"/>
              </w:rPr>
              <w:t>Ярославской области</w:t>
            </w:r>
          </w:p>
        </w:tc>
        <w:tc>
          <w:tcPr>
            <w:tcW w:w="7787" w:type="dxa"/>
          </w:tcPr>
          <w:p w:rsidR="00401717" w:rsidRPr="00401717" w:rsidRDefault="00401717" w:rsidP="00401717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401717">
              <w:rPr>
                <w:rFonts w:ascii="Times New Roman" w:hAnsi="Times New Roman" w:cs="Times New Roman"/>
                <w:b w:val="0"/>
              </w:rPr>
              <w:t>Душко Роман Владимирович – заместитель 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401717" w:rsidRPr="00401717">
        <w:tc>
          <w:tcPr>
            <w:tcW w:w="6773" w:type="dxa"/>
          </w:tcPr>
          <w:p w:rsidR="00401717" w:rsidRPr="00401717" w:rsidRDefault="00401717" w:rsidP="00401717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401717">
              <w:rPr>
                <w:rFonts w:ascii="Times New Roman" w:eastAsia="Times New Roman" w:hAnsi="Times New Roman" w:cs="Times New Roman"/>
              </w:rPr>
              <w:t>Ответственный исполнитель государственной программы</w:t>
            </w:r>
            <w:r w:rsidRPr="00401717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401717" w:rsidRPr="00401717" w:rsidRDefault="00401717" w:rsidP="00401717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401717">
              <w:rPr>
                <w:rFonts w:ascii="Times New Roman" w:hAnsi="Times New Roman" w:cs="Times New Roman"/>
                <w:b w:val="0"/>
              </w:rPr>
              <w:t>Душко Роман Владимирович – заместитель 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401717" w:rsidRPr="00401717">
        <w:tc>
          <w:tcPr>
            <w:tcW w:w="6773" w:type="dxa"/>
            <w:tcBorders>
              <w:bottom w:val="single" w:sz="4" w:space="0" w:color="000000"/>
            </w:tcBorders>
          </w:tcPr>
          <w:p w:rsidR="00401717" w:rsidRPr="00401717" w:rsidRDefault="00401717" w:rsidP="00401717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lang w:val="ru-RU"/>
              </w:rPr>
            </w:pPr>
            <w:r w:rsidRPr="00401717">
              <w:rPr>
                <w:rFonts w:ascii="Times New Roman" w:eastAsia="Times New Roman" w:hAnsi="Times New Roman" w:cs="Times New Roman"/>
              </w:rPr>
              <w:t>Период реализации государственной программы</w:t>
            </w:r>
            <w:r w:rsidRPr="00401717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401717" w:rsidRPr="00401717" w:rsidRDefault="00401717" w:rsidP="00401717">
            <w:pPr>
              <w:keepNext/>
              <w:keepLines/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01717">
              <w:rPr>
                <w:rFonts w:ascii="Times New Roman" w:eastAsia="Times New Roman" w:hAnsi="Times New Roman" w:cs="Times New Roman"/>
              </w:rPr>
              <w:t>2024 – 2030 годы</w:t>
            </w:r>
          </w:p>
        </w:tc>
      </w:tr>
      <w:tr w:rsidR="00401717" w:rsidRPr="00401717">
        <w:trPr>
          <w:trHeight w:val="685"/>
        </w:trPr>
        <w:tc>
          <w:tcPr>
            <w:tcW w:w="6773" w:type="dxa"/>
            <w:vMerge w:val="restart"/>
          </w:tcPr>
          <w:p w:rsidR="00401717" w:rsidRPr="00401717" w:rsidRDefault="00401717" w:rsidP="00401717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401717">
              <w:rPr>
                <w:rFonts w:ascii="Times New Roman" w:eastAsia="Times New Roman" w:hAnsi="Times New Roman" w:cs="Times New Roman"/>
              </w:rPr>
              <w:t>Цели государственной программы</w:t>
            </w:r>
            <w:r w:rsidRPr="00401717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</w:tcPr>
          <w:p w:rsidR="00401717" w:rsidRPr="00401717" w:rsidRDefault="00401717" w:rsidP="00033D38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401717">
              <w:rPr>
                <w:rFonts w:ascii="Times New Roman" w:hAnsi="Times New Roman" w:cs="Times New Roman"/>
                <w:b w:val="0"/>
              </w:rPr>
              <w:t>доведение доли автомобильных дорог регионального и межмуниципального значения, соответствующих нормативным требованиям, до 63</w:t>
            </w:r>
            <w:r w:rsidR="00033D38">
              <w:rPr>
                <w:rFonts w:ascii="Times New Roman" w:hAnsi="Times New Roman" w:cs="Times New Roman"/>
                <w:b w:val="0"/>
                <w:lang w:val="ru-RU"/>
              </w:rPr>
              <w:t>,14</w:t>
            </w:r>
            <w:r w:rsidR="00033D38">
              <w:rPr>
                <w:rFonts w:ascii="Times New Roman" w:hAnsi="Times New Roman" w:cs="Times New Roman"/>
                <w:b w:val="0"/>
              </w:rPr>
              <w:t xml:space="preserve"> процента</w:t>
            </w:r>
            <w:r w:rsidRPr="00401717">
              <w:rPr>
                <w:rFonts w:ascii="Times New Roman" w:hAnsi="Times New Roman" w:cs="Times New Roman"/>
                <w:b w:val="0"/>
              </w:rPr>
              <w:t xml:space="preserve"> к 2030 году</w:t>
            </w:r>
          </w:p>
        </w:tc>
      </w:tr>
      <w:tr w:rsidR="00401717" w:rsidRPr="00401717" w:rsidTr="00401717">
        <w:trPr>
          <w:trHeight w:val="572"/>
        </w:trPr>
        <w:tc>
          <w:tcPr>
            <w:tcW w:w="6773" w:type="dxa"/>
            <w:vMerge/>
          </w:tcPr>
          <w:p w:rsidR="00401717" w:rsidRPr="00401717" w:rsidRDefault="00401717" w:rsidP="004017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87" w:type="dxa"/>
          </w:tcPr>
          <w:p w:rsidR="00401717" w:rsidRPr="00401717" w:rsidRDefault="00401717" w:rsidP="00033D38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hAnsi="Times New Roman" w:cs="Times New Roman"/>
                <w:b w:val="0"/>
              </w:rPr>
            </w:pPr>
            <w:r w:rsidRPr="00401717">
              <w:rPr>
                <w:rFonts w:ascii="Times New Roman" w:hAnsi="Times New Roman" w:cs="Times New Roman"/>
                <w:b w:val="0"/>
              </w:rPr>
              <w:t xml:space="preserve">обеспечение доли автомобильных дорог, входящих в опорную сеть, соответствующих нормативным требованиям, до </w:t>
            </w:r>
            <w:r w:rsidR="00033D38">
              <w:rPr>
                <w:rFonts w:ascii="Times New Roman" w:hAnsi="Times New Roman" w:cs="Times New Roman"/>
                <w:b w:val="0"/>
                <w:lang w:val="ru-RU"/>
              </w:rPr>
              <w:t>88,41 процента</w:t>
            </w:r>
            <w:r w:rsidRPr="00401717">
              <w:rPr>
                <w:rFonts w:ascii="Times New Roman" w:hAnsi="Times New Roman" w:cs="Times New Roman"/>
                <w:b w:val="0"/>
              </w:rPr>
              <w:t xml:space="preserve"> к 2030 году</w:t>
            </w:r>
          </w:p>
        </w:tc>
      </w:tr>
      <w:tr w:rsidR="00401717" w:rsidRPr="00401717" w:rsidTr="00A240E4">
        <w:tc>
          <w:tcPr>
            <w:tcW w:w="6773" w:type="dxa"/>
            <w:tcBorders>
              <w:top w:val="single" w:sz="4" w:space="0" w:color="000000"/>
            </w:tcBorders>
          </w:tcPr>
          <w:p w:rsidR="00401717" w:rsidRPr="00401717" w:rsidRDefault="00401717" w:rsidP="00401717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01717">
              <w:rPr>
                <w:rFonts w:ascii="Times New Roman" w:eastAsia="Times New Roman" w:hAnsi="Times New Roman" w:cs="Times New Roman"/>
              </w:rPr>
              <w:t>Объемы финансового обеспечения за весь период реализации государственной программы</w:t>
            </w:r>
            <w:r w:rsidRPr="00401717">
              <w:rPr>
                <w:rFonts w:ascii="Times New Roman" w:eastAsia="Times New Roman" w:hAnsi="Times New Roman" w:cs="Times New Roman"/>
                <w:lang w:val="ru-RU"/>
              </w:rPr>
              <w:t xml:space="preserve"> Ярославской области</w:t>
            </w:r>
          </w:p>
        </w:tc>
        <w:tc>
          <w:tcPr>
            <w:tcW w:w="7787" w:type="dxa"/>
            <w:shd w:val="clear" w:color="auto" w:fill="auto"/>
          </w:tcPr>
          <w:p w:rsidR="00401717" w:rsidRPr="00401717" w:rsidRDefault="002435E9" w:rsidP="00A240E4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  <w:r w:rsidRPr="00A240E4">
              <w:rPr>
                <w:rFonts w:ascii="Times New Roman" w:hAnsi="Times New Roman" w:cs="Times New Roman"/>
                <w:b w:val="0"/>
              </w:rPr>
              <w:t>119062097,7</w:t>
            </w:r>
            <w:r w:rsidR="009E39D6" w:rsidRPr="00A240E4">
              <w:rPr>
                <w:rFonts w:ascii="Times New Roman" w:hAnsi="Times New Roman" w:cs="Times New Roman"/>
                <w:b w:val="0"/>
              </w:rPr>
              <w:t xml:space="preserve"> тыс. рублей</w:t>
            </w:r>
          </w:p>
        </w:tc>
      </w:tr>
      <w:tr w:rsidR="00401717" w:rsidRPr="00401717">
        <w:tc>
          <w:tcPr>
            <w:tcW w:w="6773" w:type="dxa"/>
          </w:tcPr>
          <w:p w:rsidR="00401717" w:rsidRPr="00401717" w:rsidRDefault="00401717" w:rsidP="00401717">
            <w:pPr>
              <w:widowControl w:val="0"/>
              <w:tabs>
                <w:tab w:val="left" w:pos="35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01717">
              <w:rPr>
                <w:rFonts w:ascii="Times New Roman" w:eastAsia="Times New Roman" w:hAnsi="Times New Roman" w:cs="Times New Roman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87" w:type="dxa"/>
          </w:tcPr>
          <w:p w:rsidR="00401717" w:rsidRPr="00401717" w:rsidRDefault="00401717" w:rsidP="00EC642A">
            <w:pPr>
              <w:keepNext/>
              <w:keepLines/>
              <w:widowControl w:val="0"/>
              <w:shd w:val="clear" w:color="auto" w:fill="FFFFFF"/>
              <w:tabs>
                <w:tab w:val="left" w:pos="280"/>
              </w:tabs>
              <w:ind w:firstLine="0"/>
              <w:rPr>
                <w:rFonts w:ascii="Times New Roman" w:eastAsia="Times New Roman" w:hAnsi="Times New Roman" w:cs="Times New Roman"/>
                <w:strike/>
              </w:rPr>
            </w:pPr>
            <w:r w:rsidRPr="00401717">
              <w:rPr>
                <w:rFonts w:ascii="Times New Roman" w:hAnsi="Times New Roman" w:cs="Times New Roman"/>
              </w:rPr>
              <w:t>национальная цель «Комфортная и безопасная среда для жизни» (показатель «</w:t>
            </w:r>
            <w:r w:rsidR="00EC642A">
              <w:rPr>
                <w:rFonts w:ascii="Times New Roman" w:hAnsi="Times New Roman" w:cs="Times New Roman"/>
                <w:lang w:val="ru-RU"/>
              </w:rPr>
              <w:t>Увеличение</w:t>
            </w:r>
            <w:r w:rsidRPr="00401717">
              <w:rPr>
                <w:rFonts w:ascii="Times New Roman" w:hAnsi="Times New Roman" w:cs="Times New Roman"/>
              </w:rPr>
              <w:t xml:space="preserve">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автомобильных дорог регионального или межмуниципального значения – не менее чем до 60 процентов»)/ государственная программа Российской Федерации «Развитие транспортной системы»</w:t>
            </w:r>
          </w:p>
        </w:tc>
      </w:tr>
    </w:tbl>
    <w:p w:rsidR="00751443" w:rsidRDefault="00751443" w:rsidP="00A240E4">
      <w:pPr>
        <w:ind w:firstLine="0"/>
      </w:pPr>
      <w:bookmarkStart w:id="0" w:name="bookmark=id.pgbh467lrhsy" w:colFirst="0" w:colLast="0"/>
      <w:bookmarkStart w:id="1" w:name="bookmark=id.yixfb5cpf3v" w:colFirst="0" w:colLast="0"/>
      <w:bookmarkEnd w:id="0"/>
      <w:bookmarkEnd w:id="1"/>
    </w:p>
    <w:p w:rsidR="00751443" w:rsidRDefault="00DE5A65">
      <w:pPr>
        <w:widowControl w:val="0"/>
        <w:tabs>
          <w:tab w:val="left" w:pos="284"/>
        </w:tabs>
        <w:ind w:firstLine="0"/>
        <w:jc w:val="center"/>
      </w:pPr>
      <w:r>
        <w:t>2.</w:t>
      </w:r>
      <w:r w:rsidR="00A240E4">
        <w:rPr>
          <w:lang w:val="ru-RU"/>
        </w:rPr>
        <w:t xml:space="preserve"> </w:t>
      </w:r>
      <w:r>
        <w:t xml:space="preserve">Показатели </w:t>
      </w:r>
      <w:r w:rsidR="008C182A">
        <w:t>государственной программы</w:t>
      </w:r>
      <w:r w:rsidR="008C182A">
        <w:rPr>
          <w:lang w:val="ru-RU"/>
        </w:rPr>
        <w:t xml:space="preserve"> Ярославской области</w:t>
      </w:r>
    </w:p>
    <w:p w:rsidR="00751443" w:rsidRDefault="00751443">
      <w:pPr>
        <w:ind w:right="-454" w:firstLine="0"/>
        <w:jc w:val="center"/>
      </w:pPr>
    </w:p>
    <w:tbl>
      <w:tblPr>
        <w:tblStyle w:val="afa"/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992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DE5A65" w:rsidTr="004C6A2F">
        <w:trPr>
          <w:tblHeader/>
        </w:trPr>
        <w:tc>
          <w:tcPr>
            <w:tcW w:w="570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</w:p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показа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Дина</w:t>
            </w:r>
            <w:r w:rsidR="00EC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мика по</w:t>
            </w:r>
            <w:r w:rsidR="00EC6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казателя</w:t>
            </w:r>
          </w:p>
        </w:tc>
        <w:tc>
          <w:tcPr>
            <w:tcW w:w="851" w:type="dxa"/>
            <w:vMerge w:val="restart"/>
          </w:tcPr>
          <w:p w:rsidR="00DE5A65" w:rsidRPr="008C182A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ница изме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 (по ОКЕИ)</w:t>
            </w:r>
          </w:p>
        </w:tc>
        <w:tc>
          <w:tcPr>
            <w:tcW w:w="1417" w:type="dxa"/>
            <w:gridSpan w:val="2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1134" w:type="dxa"/>
            <w:vMerge w:val="restart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ственный за дости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по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казателя </w:t>
            </w:r>
          </w:p>
        </w:tc>
        <w:tc>
          <w:tcPr>
            <w:tcW w:w="1418" w:type="dxa"/>
            <w:vMerge w:val="restart"/>
          </w:tcPr>
          <w:p w:rsidR="00DE5A65" w:rsidRPr="006A214F" w:rsidRDefault="00DE5A65" w:rsidP="006A2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с пока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зателями </w:t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 w:rsid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</w:t>
            </w:r>
            <w:r w:rsidR="006A214F" w:rsidRPr="008C1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целей</w:t>
            </w:r>
          </w:p>
        </w:tc>
      </w:tr>
      <w:tr w:rsidR="006A214F" w:rsidTr="004C6A2F">
        <w:trPr>
          <w:tblHeader/>
        </w:trPr>
        <w:tc>
          <w:tcPr>
            <w:tcW w:w="570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3A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5A65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b"/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992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6A214F" w:rsidRPr="00350852" w:rsidTr="004C6A2F">
        <w:trPr>
          <w:tblHeader/>
        </w:trPr>
        <w:tc>
          <w:tcPr>
            <w:tcW w:w="570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7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FFFFFF"/>
          </w:tcPr>
          <w:p w:rsidR="00DE5A65" w:rsidRPr="00350852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2158F0" w:rsidRPr="00350852" w:rsidTr="00033D38">
        <w:trPr>
          <w:trHeight w:val="235"/>
        </w:trPr>
        <w:tc>
          <w:tcPr>
            <w:tcW w:w="14601" w:type="dxa"/>
            <w:gridSpan w:val="17"/>
            <w:tcBorders>
              <w:bottom w:val="single" w:sz="4" w:space="0" w:color="auto"/>
            </w:tcBorders>
            <w:shd w:val="clear" w:color="auto" w:fill="FFFFFF"/>
          </w:tcPr>
          <w:p w:rsidR="002158F0" w:rsidRPr="00350852" w:rsidRDefault="002158F0" w:rsidP="001C5840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</w:t>
            </w:r>
            <w:r w:rsidR="008C182A"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8C182A"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  <w:r w:rsidR="001C5840" w:rsidRPr="00350852">
              <w:rPr>
                <w:rFonts w:ascii="Times New Roman" w:hAnsi="Times New Roman" w:cs="Times New Roman"/>
                <w:sz w:val="20"/>
                <w:szCs w:val="20"/>
              </w:rPr>
              <w:t xml:space="preserve"> доведение доли автомобильных дорог регионального и межмуниципального значения, соответствующих нормативным требованиям, </w:t>
            </w:r>
            <w:r w:rsidR="001C5840" w:rsidRPr="003508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r w:rsidR="001C5840" w:rsidRPr="00350852">
              <w:rPr>
                <w:rFonts w:ascii="Times New Roman" w:hAnsi="Times New Roman" w:cs="Times New Roman"/>
                <w:sz w:val="20"/>
                <w:szCs w:val="20"/>
              </w:rPr>
              <w:t>о 63,14 процентов к 2030 году</w:t>
            </w:r>
          </w:p>
        </w:tc>
      </w:tr>
      <w:tr w:rsidR="001C5840" w:rsidRPr="00350852" w:rsidTr="00033D38">
        <w:trPr>
          <w:trHeight w:val="101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EC642A">
            <w:pPr>
              <w:ind w:firstLine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автомо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бильных дорог регионального и межмуници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пального зна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чения, соответ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ствующих нор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мативным тре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4C6A2F" w:rsidP="00EC642A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1C5840"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озрас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="001C5840"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про-центов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43,45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53,45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EC642A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ствующих нормативным требованиям автомобиль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родских агло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</w:tr>
      <w:tr w:rsidR="001C5840" w:rsidRPr="00350852" w:rsidTr="00EC642A">
        <w:trPr>
          <w:trHeight w:val="17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5085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EC642A">
            <w:pPr>
              <w:ind w:firstLine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Протяженность автомобильных дорог общего пользования регионального (межмуници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пального) и местного зна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чения, соответ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ствующих нор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мативным тре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бованиям к транспортно-эксплуатацион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ным показате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лям на 31 де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кабря отчет</w:t>
            </w:r>
            <w:r w:rsidR="00EC642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4C6A2F" w:rsidP="00EC642A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 w:rsidR="00EC64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4C6A2F">
            <w:pPr>
              <w:ind w:right="-103"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7093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7393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7693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7993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8243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8493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8743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ствующих нормативным требованиям автомобиль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родских агло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 85 процен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 w:rsidR="00EC642A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</w:tr>
      <w:tr w:rsidR="001C5840" w:rsidRPr="00350852" w:rsidTr="0081074B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5085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81074B">
            <w:pPr>
              <w:ind w:firstLine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Прирост протя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женности сети автомобильных дорог регио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нального (межмуници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пального) и местного зна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чения на тер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ритории Яро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славской обла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сти в резуль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тате строитель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ства новых ав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томобильных дорог (нараста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ющим итогом к 2022 году)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4C6A2F" w:rsidP="0081074B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*</w:t>
            </w:r>
            <w:r w:rsidR="00F94D6B"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ствующих нормативным требованиям автомобиль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родских агло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менее чем до 60 процентов</w:t>
            </w:r>
          </w:p>
        </w:tc>
      </w:tr>
      <w:tr w:rsidR="001C5840" w:rsidRPr="00350852" w:rsidTr="00033D38">
        <w:trPr>
          <w:trHeight w:val="30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5085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81074B">
            <w:pPr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Капитальный ремонт и ре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монт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дорог ре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гионального (межмуници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пального) и местного зна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чения (нараста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ющим итогом с 2017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4C6A2F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 w:rsidR="008107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4C6A2F">
            <w:pPr>
              <w:ind w:right="-103"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2634,9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ствующих нормативным требованиям автомобиль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родских агло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 w:rsidR="0081074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</w:tr>
      <w:tr w:rsidR="001C5840" w:rsidRPr="00350852" w:rsidTr="00033D38">
        <w:trPr>
          <w:trHeight w:val="129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5085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81074B">
            <w:pPr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Прирост протя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женности авто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мобильных до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рог общего пользования регионального 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или межмуни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ципального значения, соот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ветствующих нормативным требованиям к транспортно-эксплуатацион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ным показате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лям, к преды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дущему пери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оду (этапу)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4C6A2F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 w:rsidR="000D47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про-центов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0D4700">
            <w:pPr>
              <w:ind w:left="-57" w:firstLine="2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18,16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0D4700">
            <w:pPr>
              <w:ind w:left="-57" w:firstLine="2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36,32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45,4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5,5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11,1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16,6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22,2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27,7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840" w:rsidRPr="00350852" w:rsidRDefault="001C5840" w:rsidP="001C584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ствующих нормативным требованиям 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автомобиль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родских агло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 w:rsidR="000D4700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</w:tr>
      <w:tr w:rsidR="002158F0" w:rsidRPr="00350852" w:rsidTr="00033D38">
        <w:tc>
          <w:tcPr>
            <w:tcW w:w="14601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58F0" w:rsidRPr="00350852" w:rsidRDefault="002158F0" w:rsidP="001B42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Цель </w:t>
            </w:r>
            <w:r w:rsidR="008C182A"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государственной </w:t>
            </w:r>
            <w:r w:rsidR="008C182A"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 w:rsidR="008C182A"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Ярославской области</w:t>
            </w:r>
            <w:r w:rsidR="008C182A"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C5840"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1B4223" w:rsidRPr="00350852">
              <w:rPr>
                <w:rFonts w:ascii="Times New Roman" w:hAnsi="Times New Roman" w:cs="Times New Roman"/>
                <w:sz w:val="20"/>
                <w:szCs w:val="20"/>
              </w:rPr>
              <w:t>обеспечение доли автомобильных дорог, входящих в опорную сеть, соответствующих нормативным требованиям, до 88,41 процента к 2030 году</w:t>
            </w:r>
          </w:p>
        </w:tc>
      </w:tr>
      <w:tr w:rsidR="000D4700" w:rsidRPr="00350852" w:rsidTr="004C6A2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5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0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ВДЛ, ГП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про-центов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68,27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****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ствующих нормативным требованиям автомобиль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родских агло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</w:tr>
      <w:tr w:rsidR="000D4700" w:rsidRPr="00350852" w:rsidTr="004C6A2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5085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7.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автомо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бильных дорог, входящих в опорную сеть, соответствую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щих норматив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ным требова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про-центов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73,73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78,27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85,96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2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700" w:rsidRPr="00350852" w:rsidRDefault="000D4700" w:rsidP="000D4700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ствующих нормативным требованиям автомобиль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родских агло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 85 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</w:tr>
      <w:tr w:rsidR="00B9571E" w:rsidRPr="00350852" w:rsidTr="004C6A2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5085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8.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автомо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бильных дорог крупнейших городских аг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ломераций и автомобильных дорог регио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нального зна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чения (включая дороги, отне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сенные к опор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ной сети авто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мобильных до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ог), соответ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ствующих нор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мативам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ВДЛ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,</w:t>
            </w:r>
          </w:p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возрас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B9571E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softHyphen/>
              <w:t>центов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</w:t>
            </w:r>
            <w:r w:rsidRPr="003508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2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МДХиТ</w:t>
            </w:r>
            <w:proofErr w:type="spellEnd"/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71E" w:rsidRPr="00350852" w:rsidRDefault="00B9571E" w:rsidP="00B9571E">
            <w:pPr>
              <w:ind w:firstLine="31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ствующих нормативным требованиям автомобиль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федерального значения и дорог круп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родских агло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мераций не менее чем до 85 процентов, опорной сети автомобиль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ных дорог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тов, 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 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рог 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 или межмуници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зна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чения </w:t>
            </w:r>
            <w:r w:rsidRPr="003508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</w:t>
            </w:r>
            <w:r w:rsidRPr="003508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менее чем до 60 процентов</w:t>
            </w:r>
          </w:p>
        </w:tc>
      </w:tr>
    </w:tbl>
    <w:p w:rsidR="00751443" w:rsidRDefault="00751443">
      <w:pPr>
        <w:ind w:right="-454" w:firstLine="0"/>
        <w:jc w:val="center"/>
      </w:pPr>
    </w:p>
    <w:p w:rsidR="00DC6EAA" w:rsidRPr="007E35B8" w:rsidRDefault="00DC6EAA" w:rsidP="00DC6EAA">
      <w:pPr>
        <w:ind w:right="-454" w:firstLine="720"/>
        <w:jc w:val="both"/>
        <w:rPr>
          <w:lang w:val="ru-RU"/>
        </w:rPr>
      </w:pPr>
      <w:r w:rsidRPr="00DC6EAA">
        <w:rPr>
          <w:lang w:val="ru-RU"/>
        </w:rPr>
        <w:t xml:space="preserve">* </w:t>
      </w:r>
      <w:r w:rsidR="001C5840" w:rsidRPr="001C5840">
        <w:rPr>
          <w:lang w:val="ru-RU"/>
        </w:rPr>
        <w:t>Государственная программа Российской Федерации «Развитие транспортной системы», утвержденная постановлением Правительства Российской Федерац</w:t>
      </w:r>
      <w:r w:rsidR="001C5840">
        <w:rPr>
          <w:lang w:val="ru-RU"/>
        </w:rPr>
        <w:t>ии от 20 декабря 2017 г. № 1596.</w:t>
      </w:r>
    </w:p>
    <w:p w:rsidR="001C5840" w:rsidRPr="00C1399B" w:rsidRDefault="007C486E" w:rsidP="001C5840">
      <w:pPr>
        <w:pStyle w:val="aff0"/>
        <w:jc w:val="both"/>
        <w:rPr>
          <w:rFonts w:cs="Times New Roman"/>
          <w:szCs w:val="28"/>
        </w:rPr>
      </w:pPr>
      <w:r>
        <w:t>** Государственная</w:t>
      </w:r>
      <w:r w:rsidRPr="00AF6B43">
        <w:t xml:space="preserve"> программа Ярославской области </w:t>
      </w:r>
      <w:r w:rsidR="001C5840">
        <w:t>«</w:t>
      </w:r>
      <w:r w:rsidR="001C5840" w:rsidRPr="001C5840">
        <w:rPr>
          <w:rFonts w:cs="Times New Roman"/>
          <w:szCs w:val="28"/>
        </w:rPr>
        <w:t xml:space="preserve">Развитие дорожного </w:t>
      </w:r>
      <w:r w:rsidR="001C5840">
        <w:rPr>
          <w:rFonts w:cs="Times New Roman"/>
          <w:szCs w:val="28"/>
        </w:rPr>
        <w:t>хозяйства в Ярославской области», утвержденна</w:t>
      </w:r>
      <w:r w:rsidR="001C5840" w:rsidRPr="00C1399B">
        <w:rPr>
          <w:rFonts w:cs="Times New Roman"/>
          <w:szCs w:val="28"/>
        </w:rPr>
        <w:t>я постановлением Правительства Ярославской области</w:t>
      </w:r>
      <w:r w:rsidR="001C5840">
        <w:rPr>
          <w:rFonts w:cs="Times New Roman"/>
          <w:szCs w:val="28"/>
        </w:rPr>
        <w:t xml:space="preserve"> от</w:t>
      </w:r>
      <w:r w:rsidR="001C5840" w:rsidRPr="001C5840">
        <w:rPr>
          <w:rFonts w:cs="Times New Roman"/>
          <w:szCs w:val="28"/>
        </w:rPr>
        <w:t xml:space="preserve"> </w:t>
      </w:r>
      <w:r w:rsidR="001C5840">
        <w:rPr>
          <w:rFonts w:cs="Times New Roman"/>
          <w:szCs w:val="28"/>
        </w:rPr>
        <w:t>27 марта 2024 года №</w:t>
      </w:r>
      <w:r w:rsidR="001C5840" w:rsidRPr="001C5840">
        <w:rPr>
          <w:rFonts w:cs="Times New Roman"/>
          <w:szCs w:val="28"/>
        </w:rPr>
        <w:t xml:space="preserve"> 392-п</w:t>
      </w:r>
      <w:r w:rsidR="001C5840">
        <w:rPr>
          <w:rFonts w:cs="Times New Roman"/>
          <w:szCs w:val="28"/>
        </w:rPr>
        <w:t>.</w:t>
      </w:r>
    </w:p>
    <w:p w:rsidR="001C5840" w:rsidRPr="00C1399B" w:rsidRDefault="001C5840" w:rsidP="001C5840">
      <w:pPr>
        <w:pStyle w:val="aff0"/>
        <w:jc w:val="both"/>
        <w:rPr>
          <w:rFonts w:cs="Times New Roman"/>
          <w:szCs w:val="28"/>
        </w:rPr>
      </w:pPr>
      <w:r w:rsidRPr="001C5840">
        <w:rPr>
          <w:rFonts w:cs="Times New Roman"/>
          <w:szCs w:val="28"/>
        </w:rPr>
        <w:t>***</w:t>
      </w:r>
      <w:r>
        <w:rPr>
          <w:rFonts w:cs="Times New Roman"/>
          <w:szCs w:val="28"/>
        </w:rPr>
        <w:t xml:space="preserve"> </w:t>
      </w:r>
      <w:r w:rsidRPr="00C1399B">
        <w:rPr>
          <w:rFonts w:cs="Times New Roman"/>
          <w:szCs w:val="28"/>
        </w:rPr>
        <w:t>Стратегия социально-экономического развития Ярославской области до 2030 года, утвержденная постановлением Правительства Ярославской области от 06.03.2014 № 188-п.</w:t>
      </w:r>
    </w:p>
    <w:p w:rsidR="00761E07" w:rsidRPr="00AF6B43" w:rsidRDefault="00761E07" w:rsidP="00761E07">
      <w:pPr>
        <w:ind w:right="-454"/>
        <w:jc w:val="both"/>
        <w:rPr>
          <w:strike/>
          <w:lang w:val="ru-RU"/>
        </w:rPr>
      </w:pPr>
      <w:r>
        <w:rPr>
          <w:lang w:val="ru-RU"/>
        </w:rPr>
        <w:t>***</w:t>
      </w:r>
      <w:r w:rsidR="00451E14">
        <w:rPr>
          <w:lang w:val="ru-RU"/>
        </w:rPr>
        <w:t>*</w:t>
      </w:r>
      <w:r>
        <w:rPr>
          <w:lang w:val="ru-RU"/>
        </w:rPr>
        <w:t xml:space="preserve"> </w:t>
      </w:r>
      <w:r w:rsidRPr="008D34E3">
        <w:t>Единый план по достижению национальных целей развития Российской Федерации до 2030 года и на перспективу до 2036 года</w:t>
      </w:r>
      <w:r w:rsidRPr="008D34E3">
        <w:rPr>
          <w:lang w:val="ru-RU"/>
        </w:rPr>
        <w:t>, утвержденный Правительством Российской Федерации</w:t>
      </w:r>
      <w:r w:rsidR="007E35B8" w:rsidRPr="008D34E3">
        <w:rPr>
          <w:lang w:val="ru-RU"/>
        </w:rPr>
        <w:t>.</w:t>
      </w:r>
    </w:p>
    <w:p w:rsidR="00DC6EAA" w:rsidRDefault="00DC6EAA">
      <w:pPr>
        <w:ind w:right="-454" w:firstLine="0"/>
        <w:jc w:val="center"/>
      </w:pPr>
    </w:p>
    <w:p w:rsidR="00751443" w:rsidRPr="00D135D4" w:rsidRDefault="00DE5A65">
      <w:pPr>
        <w:keepNext/>
        <w:ind w:firstLine="0"/>
        <w:jc w:val="center"/>
        <w:rPr>
          <w:lang w:val="ru-RU"/>
        </w:rPr>
      </w:pPr>
      <w:r>
        <w:t>3.</w:t>
      </w:r>
      <w:r w:rsidR="00B9571E">
        <w:rPr>
          <w:lang w:val="ru-RU"/>
        </w:rPr>
        <w:t xml:space="preserve"> </w:t>
      </w:r>
      <w:r>
        <w:t xml:space="preserve">Структура </w:t>
      </w:r>
      <w:r w:rsidR="00D135D4">
        <w:rPr>
          <w:lang w:val="ru-RU"/>
        </w:rPr>
        <w:t>государственной</w:t>
      </w:r>
      <w:r>
        <w:t xml:space="preserve"> программы </w:t>
      </w:r>
      <w:r w:rsidR="00D135D4">
        <w:rPr>
          <w:lang w:val="ru-RU"/>
        </w:rPr>
        <w:t>Ярославской области</w:t>
      </w:r>
    </w:p>
    <w:p w:rsidR="00751443" w:rsidRDefault="00751443">
      <w:pPr>
        <w:keepNext/>
        <w:ind w:firstLine="0"/>
        <w:jc w:val="center"/>
      </w:pPr>
    </w:p>
    <w:tbl>
      <w:tblPr>
        <w:tblStyle w:val="afc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"/>
        <w:gridCol w:w="5609"/>
        <w:gridCol w:w="4578"/>
        <w:gridCol w:w="3704"/>
      </w:tblGrid>
      <w:tr w:rsidR="00751443">
        <w:tc>
          <w:tcPr>
            <w:tcW w:w="66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09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578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04" w:type="dxa"/>
          </w:tcPr>
          <w:p w:rsidR="0075144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:rsidR="00751443" w:rsidRDefault="00751443">
      <w:pPr>
        <w:keepNext/>
        <w:rPr>
          <w:sz w:val="2"/>
          <w:szCs w:val="2"/>
        </w:rPr>
      </w:pPr>
    </w:p>
    <w:tbl>
      <w:tblPr>
        <w:tblStyle w:val="afd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5600"/>
        <w:gridCol w:w="4569"/>
        <w:gridCol w:w="3695"/>
      </w:tblGrid>
      <w:tr w:rsidR="00751443" w:rsidRPr="00E67E83">
        <w:trPr>
          <w:tblHeader/>
        </w:trPr>
        <w:tc>
          <w:tcPr>
            <w:tcW w:w="696" w:type="dxa"/>
          </w:tcPr>
          <w:p w:rsidR="00751443" w:rsidRPr="00E67E8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0" w:type="dxa"/>
          </w:tcPr>
          <w:p w:rsidR="00751443" w:rsidRPr="00E67E8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9" w:type="dxa"/>
          </w:tcPr>
          <w:p w:rsidR="00751443" w:rsidRPr="00E67E8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5" w:type="dxa"/>
          </w:tcPr>
          <w:p w:rsidR="00751443" w:rsidRPr="00E67E83" w:rsidRDefault="00DE5A65">
            <w:pPr>
              <w:keepNext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1443" w:rsidRPr="00E67E83">
        <w:tc>
          <w:tcPr>
            <w:tcW w:w="14560" w:type="dxa"/>
            <w:gridSpan w:val="4"/>
          </w:tcPr>
          <w:p w:rsidR="00751443" w:rsidRPr="00E67E83" w:rsidRDefault="00DE5A65">
            <w:pPr>
              <w:keepNext/>
              <w:tabs>
                <w:tab w:val="left" w:pos="387"/>
              </w:tabs>
              <w:ind w:left="36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Региональный проект </w:t>
            </w:r>
            <w:r w:rsidR="005B00E8" w:rsidRPr="00E67E83">
              <w:rPr>
                <w:rFonts w:ascii="Times New Roman" w:hAnsi="Times New Roman" w:cs="Times New Roman"/>
                <w:sz w:val="24"/>
                <w:szCs w:val="24"/>
              </w:rPr>
              <w:t>«Дорожная сеть» (куратор – Душко Роман Владимирович)</w:t>
            </w:r>
          </w:p>
        </w:tc>
      </w:tr>
      <w:tr w:rsidR="00751443" w:rsidRPr="00E67E83">
        <w:tc>
          <w:tcPr>
            <w:tcW w:w="696" w:type="dxa"/>
          </w:tcPr>
          <w:p w:rsidR="00751443" w:rsidRPr="00E67E8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Pr="00E67E8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5B00E8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B00E8"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5B00E8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Хи</w:t>
            </w:r>
            <w:r w:rsidR="005B00E8"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81351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751443" w:rsidRPr="00E67E8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5B00E8" w:rsidRPr="00E67E83">
        <w:tc>
          <w:tcPr>
            <w:tcW w:w="696" w:type="dxa"/>
            <w:shd w:val="clear" w:color="auto" w:fill="auto"/>
          </w:tcPr>
          <w:p w:rsidR="005B00E8" w:rsidRPr="00E67E83" w:rsidRDefault="005B00E8" w:rsidP="005B00E8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600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Повышено качество дорожной сети, в том числе уличной сети городских агломераций</w:t>
            </w:r>
          </w:p>
        </w:tc>
        <w:tc>
          <w:tcPr>
            <w:tcW w:w="4569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обеспечено приведение в нормативное состояние автомобильных дорог регионального и межмун</w:t>
            </w:r>
            <w:r w:rsidR="002F02B0"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иципального значения; увеличена доля</w:t>
            </w: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граждан, отметивших улучшение качества и доступности автомобильных дорог; обеспечено приведение в нормативное состояние дорог городских агломераций и автомобильных дорог регионального значения, входящих в опорную сеть</w:t>
            </w:r>
          </w:p>
        </w:tc>
        <w:tc>
          <w:tcPr>
            <w:tcW w:w="3695" w:type="dxa"/>
            <w:shd w:val="clear" w:color="auto" w:fill="auto"/>
          </w:tcPr>
          <w:p w:rsidR="005B00E8" w:rsidRPr="003321CC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дорожной сети в крупнейших городских агломерац</w:t>
            </w:r>
            <w:r w:rsidR="003321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иях, соответствующей нормативам</w:t>
            </w:r>
          </w:p>
        </w:tc>
      </w:tr>
      <w:tr w:rsidR="005B00E8" w:rsidRPr="00E67E83" w:rsidTr="00714B43">
        <w:trPr>
          <w:trHeight w:val="136"/>
        </w:trPr>
        <w:tc>
          <w:tcPr>
            <w:tcW w:w="696" w:type="dxa"/>
            <w:shd w:val="clear" w:color="auto" w:fill="auto"/>
          </w:tcPr>
          <w:p w:rsidR="005B00E8" w:rsidRPr="00E67E83" w:rsidRDefault="005B00E8" w:rsidP="005B00E8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600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Приведены в нормативное состояние/ построены искусственные сооружения на автомобильных дорогах регионального или межмуниципального и местного значения</w:t>
            </w:r>
          </w:p>
        </w:tc>
        <w:tc>
          <w:tcPr>
            <w:tcW w:w="4569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обеспечено приведение в нормативное состояние искусственных сооружений на автомобильных дорогах регионального или межмуниципального и местного значения;</w:t>
            </w:r>
          </w:p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обеспечено выполнение дорожных работ в целях приведения в нормативное состояние искусственных сооружений, а также строительства (реконструкции) путепроводов</w:t>
            </w:r>
          </w:p>
        </w:tc>
        <w:tc>
          <w:tcPr>
            <w:tcW w:w="3695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дорожной сети в крупнейших городских агломерациях, соответствующей нормативам;</w:t>
            </w:r>
          </w:p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5B00E8" w:rsidRPr="00E67E83" w:rsidTr="00714B43">
        <w:trPr>
          <w:trHeight w:val="136"/>
        </w:trPr>
        <w:tc>
          <w:tcPr>
            <w:tcW w:w="696" w:type="dxa"/>
            <w:shd w:val="clear" w:color="auto" w:fill="auto"/>
          </w:tcPr>
          <w:p w:rsidR="005B00E8" w:rsidRPr="00E67E83" w:rsidRDefault="005B00E8" w:rsidP="005B00E8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5600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доли отечественного оборудования (товаров, работ, услуг) в общем объеме закупок</w:t>
            </w:r>
          </w:p>
        </w:tc>
        <w:tc>
          <w:tcPr>
            <w:tcW w:w="4569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увеличена доля отечественного оборудования (товаров, работ, услуг) в общем объеме закупок</w:t>
            </w:r>
          </w:p>
        </w:tc>
        <w:tc>
          <w:tcPr>
            <w:tcW w:w="3695" w:type="dxa"/>
            <w:shd w:val="clear" w:color="auto" w:fill="auto"/>
          </w:tcPr>
          <w:p w:rsidR="005B00E8" w:rsidRPr="00E67E83" w:rsidRDefault="005B00E8" w:rsidP="005B00E8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751443" w:rsidRPr="00E67E83">
        <w:tc>
          <w:tcPr>
            <w:tcW w:w="14560" w:type="dxa"/>
            <w:gridSpan w:val="4"/>
          </w:tcPr>
          <w:p w:rsidR="00751443" w:rsidRPr="00E67E83" w:rsidRDefault="00DE5A65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Региональный проект </w:t>
            </w:r>
            <w:r w:rsidR="00036C41" w:rsidRPr="00E67E83">
              <w:rPr>
                <w:rFonts w:ascii="Times New Roman" w:hAnsi="Times New Roman" w:cs="Times New Roman"/>
                <w:sz w:val="24"/>
                <w:szCs w:val="24"/>
              </w:rPr>
              <w:t>«Региональная и местная дорожная сеть» (куратор – Душко Роман Владимирович)</w:t>
            </w:r>
          </w:p>
        </w:tc>
      </w:tr>
      <w:tr w:rsidR="00751443" w:rsidRPr="00E67E83">
        <w:tc>
          <w:tcPr>
            <w:tcW w:w="696" w:type="dxa"/>
          </w:tcPr>
          <w:p w:rsidR="00751443" w:rsidRPr="00E67E8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751443" w:rsidRPr="00E67E8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Хи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81351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751443" w:rsidRPr="00E67E83" w:rsidRDefault="00036C4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2025</w:t>
            </w:r>
            <w:r w:rsidR="00B957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571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957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  <w:r w:rsidR="00DE5A65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</w:tr>
      <w:tr w:rsidR="00036C41" w:rsidRPr="00E67E83">
        <w:tc>
          <w:tcPr>
            <w:tcW w:w="696" w:type="dxa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00" w:type="dxa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В целях повышения транспортной связанности и повышения комфорта граждан Российской Федерации доведено до нормативного состояния 85% опорной сети в 2030 году, в том числе за счет строительства и реконструкции автомобильных дорог и искусственных сооружений</w:t>
            </w:r>
          </w:p>
        </w:tc>
        <w:tc>
          <w:tcPr>
            <w:tcW w:w="4569" w:type="dxa"/>
          </w:tcPr>
          <w:p w:rsidR="00036C41" w:rsidRPr="00E67E83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устранены </w:t>
            </w:r>
            <w:r w:rsidR="00036C41"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перегрузки дорожной сети, построены и реконструированы обходы городов, увеличена пропускная способность основных центральных улиц крупных населенных пунктов, осуществлено строительство моста через реку Волгу в г. Ярославле. </w:t>
            </w:r>
          </w:p>
        </w:tc>
        <w:tc>
          <w:tcPr>
            <w:tcW w:w="3695" w:type="dxa"/>
          </w:tcPr>
          <w:p w:rsidR="00036C41" w:rsidRPr="00E67E83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доля</w:t>
            </w:r>
            <w:r w:rsidR="00036C41"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036C41" w:rsidRPr="00E67E83">
        <w:tc>
          <w:tcPr>
            <w:tcW w:w="696" w:type="dxa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600" w:type="dxa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trike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В целях повышения транспортной связанности и повышения комфорта граждан Российской Федерации повышено качество дорожной сети, в том числе доведено до нормативного состояния 60% региональных дорог и 85% дорог крупнейших агломераций</w:t>
            </w:r>
          </w:p>
        </w:tc>
        <w:tc>
          <w:tcPr>
            <w:tcW w:w="4569" w:type="dxa"/>
          </w:tcPr>
          <w:p w:rsidR="00036C41" w:rsidRPr="00E67E83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обеспечено</w:t>
            </w:r>
            <w:r w:rsidR="00036C41"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приведение в нормативное состояние автомобильных дорог регионального и межмуниципального значения; увеличение доли граждан, отметивших улучшение качества и доступности автомобильных дорог; обеспечено приведение в нормативное состояние дорог городских агломераций </w:t>
            </w:r>
          </w:p>
        </w:tc>
        <w:tc>
          <w:tcPr>
            <w:tcW w:w="3695" w:type="dxa"/>
          </w:tcPr>
          <w:p w:rsidR="00036C41" w:rsidRPr="00E67E83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доля</w:t>
            </w:r>
            <w:r w:rsidR="00036C41"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036C41" w:rsidRPr="00E67E83">
        <w:tc>
          <w:tcPr>
            <w:tcW w:w="696" w:type="dxa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2.3.</w:t>
            </w:r>
          </w:p>
        </w:tc>
        <w:tc>
          <w:tcPr>
            <w:tcW w:w="5600" w:type="dxa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  <w:tc>
          <w:tcPr>
            <w:tcW w:w="4569" w:type="dxa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повышена доступность городской инфраструктуры. Снижено количество и тяжесть дорожно-транспортных происшествий на автомобильных дорогах регионального и местного значения</w:t>
            </w:r>
          </w:p>
        </w:tc>
        <w:tc>
          <w:tcPr>
            <w:tcW w:w="3695" w:type="dxa"/>
          </w:tcPr>
          <w:p w:rsidR="00036C41" w:rsidRPr="00E67E83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доля</w:t>
            </w:r>
            <w:r w:rsidR="00036C41"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036C41" w:rsidRPr="00E67E83">
        <w:tc>
          <w:tcPr>
            <w:tcW w:w="696" w:type="dxa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5600" w:type="dxa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В целях повышения транспортной связанности и повышения комфорта граждан Российской Федерации доведено до нормативного состояния 85% опорной сети, в том числе за счет строительства и реконструкции автомобильных дорог и искусственных сооружений</w:t>
            </w:r>
          </w:p>
        </w:tc>
        <w:tc>
          <w:tcPr>
            <w:tcW w:w="4569" w:type="dxa"/>
          </w:tcPr>
          <w:p w:rsidR="00036C41" w:rsidRPr="00E67E83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снижено</w:t>
            </w:r>
            <w:r w:rsidR="00036C41"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количество перегруженных участков дорог, повышена пропускная способность дорог и мостов</w:t>
            </w:r>
          </w:p>
        </w:tc>
        <w:tc>
          <w:tcPr>
            <w:tcW w:w="3695" w:type="dxa"/>
          </w:tcPr>
          <w:p w:rsidR="00036C41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доля</w:t>
            </w:r>
            <w:r w:rsidR="00036C41"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автомобильных дорог, входящих в опорную сеть, соответствующих нормативным требования</w:t>
            </w:r>
            <w:r w:rsidR="003321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3321CC" w:rsidRPr="003321CC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B957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доля</w:t>
            </w:r>
            <w:r w:rsidR="003321CC" w:rsidRPr="00B957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автомобильных дорог крупнейших городских агломераций и автомобильных дорог регионального значения (включая дороги, отнесенные к опорной сети автомобильных дорог), соответствующих нормативам</w:t>
            </w:r>
          </w:p>
        </w:tc>
      </w:tr>
      <w:tr w:rsidR="00751443" w:rsidRPr="00E67E83" w:rsidTr="00036C41">
        <w:trPr>
          <w:trHeight w:val="351"/>
        </w:trPr>
        <w:tc>
          <w:tcPr>
            <w:tcW w:w="14560" w:type="dxa"/>
            <w:gridSpan w:val="4"/>
            <w:shd w:val="clear" w:color="auto" w:fill="auto"/>
          </w:tcPr>
          <w:p w:rsidR="00751443" w:rsidRPr="00E67E83" w:rsidRDefault="00DE5A65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3. Региональный пр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 </w:t>
            </w:r>
            <w:r w:rsidR="00036C41" w:rsidRPr="00E67E83">
              <w:rPr>
                <w:rFonts w:ascii="Times New Roman" w:hAnsi="Times New Roman" w:cs="Times New Roman"/>
                <w:sz w:val="24"/>
                <w:szCs w:val="24"/>
              </w:rPr>
              <w:t>«Общесистемные меры развития дорожного хозяйства» (куратор – Душко Роман Владимирович)</w:t>
            </w:r>
          </w:p>
        </w:tc>
      </w:tr>
      <w:tr w:rsidR="00751443" w:rsidRPr="00E67E83">
        <w:tc>
          <w:tcPr>
            <w:tcW w:w="696" w:type="dxa"/>
            <w:shd w:val="clear" w:color="auto" w:fill="auto"/>
          </w:tcPr>
          <w:p w:rsidR="00751443" w:rsidRPr="00E67E83" w:rsidRDefault="0075144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751443" w:rsidRPr="00E67E8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 – 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Хи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81351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  <w:shd w:val="clear" w:color="auto" w:fill="auto"/>
          </w:tcPr>
          <w:p w:rsidR="00751443" w:rsidRPr="00E67E83" w:rsidRDefault="00DE5A65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Совершенствование регуляторной политики и применения новых технологий в дорожной отрасли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обеспечено применение новых технологий в дорожной отрасли; осуществлено совершенствование регуляторной политики, ориентированной на повышение качества, размещено автоматических пунктов весогабаритного контроля транспортных средств, внедрены интеллектуальные транспортные системы 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036C41" w:rsidRPr="00E67E83">
        <w:tc>
          <w:tcPr>
            <w:tcW w:w="14560" w:type="dxa"/>
            <w:gridSpan w:val="4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Региональный проект </w:t>
            </w:r>
            <w:r w:rsidRPr="00E67E83">
              <w:rPr>
                <w:rFonts w:ascii="Times New Roman" w:hAnsi="Times New Roman" w:cs="Times New Roman"/>
                <w:sz w:val="24"/>
                <w:szCs w:val="24"/>
              </w:rPr>
              <w:t>«Общесистемные меры развития дорожного хозяйства» (куратор – Душко Роман Владимирович)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 – М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Хи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2025 – 2030 годы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Цифровизация</w:t>
            </w:r>
            <w:proofErr w:type="spellEnd"/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дорожной и транспортной отрасли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B9571E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увеличена</w:t>
            </w:r>
            <w:r w:rsidR="00036C41"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пропускная способность улично-дорожной сети, уменьшение </w:t>
            </w:r>
            <w:r w:rsidR="00036C41"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задержек в движении транспорта, повышение безопасности дорожного движения, информирование участников движения о складывающейся дорожно-транспортной ситуации и вариантах оптимального маршрута движения, обеспечение бесперебойного движения наземного городского пассажирского транспорта, повышение сохранности дорог и искусственных сооружений.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доля автомобильных дорог регионального и </w:t>
            </w: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межмуниципального значения, соответствующих нормативным требования</w:t>
            </w:r>
          </w:p>
        </w:tc>
      </w:tr>
      <w:tr w:rsidR="00036C41" w:rsidRPr="00E67E83">
        <w:tc>
          <w:tcPr>
            <w:tcW w:w="14560" w:type="dxa"/>
            <w:gridSpan w:val="4"/>
            <w:shd w:val="clear" w:color="auto" w:fill="auto"/>
          </w:tcPr>
          <w:p w:rsidR="00036C41" w:rsidRPr="00E67E83" w:rsidRDefault="00B9571E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Ведомственный</w:t>
            </w:r>
            <w:r w:rsidR="00036C41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</w:t>
            </w:r>
            <w:r w:rsidR="00036C41" w:rsidRPr="00E67E8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«Развитие и сохранность автомобильных дорог Ярославской области» </w:t>
            </w:r>
            <w:r w:rsidR="00036C41" w:rsidRPr="00E67E83">
              <w:rPr>
                <w:rFonts w:ascii="Times New Roman" w:hAnsi="Times New Roman" w:cs="Times New Roman"/>
                <w:sz w:val="24"/>
                <w:szCs w:val="24"/>
              </w:rPr>
              <w:t>(куратор – Душко Роман Владимирович)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 – М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Хи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2024 год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сохранности автомобильных дорог регионального (межмуниципального) значения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проведены работы по строительству, реконструкции, капитальному ремонту, ремонту и содержанию автомобильных дорог регионального (межмуниципального) значения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проектной документации на строительство, реконструкцию, капитальный ремонт, ремонт и содержание автомобильных дорог регионального (межмуниципального) значения и сооружений на них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разработана проектная, сметная документация на строительство, реконструкцию, капитальный ремонт, ремонт, содержание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капитальный ремонт и ремонт дорог регионального </w:t>
            </w: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(межмуниципального) и местного значения (нарастающим </w:t>
            </w:r>
            <w:r w:rsidRPr="007A4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итогом</w:t>
            </w:r>
            <w:r w:rsidR="00657F09" w:rsidRPr="007A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 2107 года</w:t>
            </w:r>
            <w:r w:rsidRPr="007A4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5.3.</w:t>
            </w: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Реализация мероприятий по транспортной безопасности, разработка проектно-изыскательских работ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выполнены проектно-изыскательские работы и мероприятия по транспортной безопасности 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выполнены работы по паспортизации, постановке на кадастровый учет автомобильных дорог регионального (межмуниципального) значения, регистрации прав собственности, выкупу земельных участков, недвижимости и возмещению стоимости убытков, осуществлены закупки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к предыдущему периоду (этапу)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5.5.</w:t>
            </w: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разработаны и утверждены рабочие проекты, выполнены работы по повышению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5.6.</w:t>
            </w: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работы систем </w:t>
            </w:r>
            <w:proofErr w:type="spellStart"/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фотовидеофиксации</w:t>
            </w:r>
            <w:proofErr w:type="spellEnd"/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автоматических пунктов весового и габаритного контроля на автомобильных дорогах регионального (межмуниципального)</w:t>
            </w:r>
            <w:r w:rsidRPr="00E67E83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организована работа систем </w:t>
            </w:r>
            <w:proofErr w:type="spellStart"/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фотовидеофиксации</w:t>
            </w:r>
            <w:proofErr w:type="spellEnd"/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выполнены работы по содержанию автоматических пунктов весового и габаритного контроля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036C41" w:rsidRPr="00E67E83">
        <w:tc>
          <w:tcPr>
            <w:tcW w:w="696" w:type="dxa"/>
            <w:shd w:val="clear" w:color="auto" w:fill="auto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5.7.</w:t>
            </w:r>
          </w:p>
        </w:tc>
        <w:tc>
          <w:tcPr>
            <w:tcW w:w="5600" w:type="dxa"/>
            <w:shd w:val="clear" w:color="auto" w:fill="auto"/>
          </w:tcPr>
          <w:p w:rsidR="00036C41" w:rsidRPr="00E67E83" w:rsidRDefault="00036C41" w:rsidP="00036C4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Поддержка дорожного хозяйства муниципальных образований Ярославской области</w:t>
            </w:r>
          </w:p>
        </w:tc>
        <w:tc>
          <w:tcPr>
            <w:tcW w:w="4569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приведены в нормативное состояние автомобильные дороги местного значения</w:t>
            </w:r>
          </w:p>
        </w:tc>
        <w:tc>
          <w:tcPr>
            <w:tcW w:w="3695" w:type="dxa"/>
            <w:shd w:val="clear" w:color="auto" w:fill="auto"/>
          </w:tcPr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:rsidR="00036C41" w:rsidRPr="00E67E83" w:rsidRDefault="00036C41" w:rsidP="00036C41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капитальный ремонт и ремонт дорог регионального (межмуниципального) и местного значения </w:t>
            </w:r>
            <w:bookmarkStart w:id="2" w:name="_GoBack"/>
            <w:bookmarkEnd w:id="2"/>
            <w:r w:rsidRPr="00C851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(нарастающим итогом</w:t>
            </w:r>
            <w:r w:rsidR="00657F09" w:rsidRPr="00C851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с 2017 года</w:t>
            </w:r>
            <w:r w:rsidRPr="00C851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036C41" w:rsidRPr="00E67E83">
        <w:tc>
          <w:tcPr>
            <w:tcW w:w="14560" w:type="dxa"/>
            <w:gridSpan w:val="4"/>
          </w:tcPr>
          <w:p w:rsidR="00036C41" w:rsidRPr="00E67E83" w:rsidRDefault="00036C41" w:rsidP="007A45F3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A4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Ведомственный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</w:t>
            </w:r>
            <w:r w:rsidRPr="00E67E83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Ярославской области» (куратор – Душко Роман Владимирович)</w:t>
            </w:r>
          </w:p>
        </w:tc>
      </w:tr>
      <w:tr w:rsidR="00036C41" w:rsidRPr="00E67E83">
        <w:tc>
          <w:tcPr>
            <w:tcW w:w="696" w:type="dxa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 – М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Хи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036C41" w:rsidRPr="00E67E83" w:rsidRDefault="00036C41" w:rsidP="00036C41">
            <w:pPr>
              <w:widowControl w:val="0"/>
              <w:tabs>
                <w:tab w:val="left" w:pos="387"/>
              </w:tabs>
              <w:ind w:firstLine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– 202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2030 годы</w:t>
            </w:r>
          </w:p>
        </w:tc>
      </w:tr>
      <w:tr w:rsidR="008F5ACD" w:rsidRPr="00E67E83">
        <w:trPr>
          <w:trHeight w:val="2266"/>
        </w:trPr>
        <w:tc>
          <w:tcPr>
            <w:tcW w:w="696" w:type="dxa"/>
          </w:tcPr>
          <w:p w:rsidR="008F5ACD" w:rsidRPr="00E67E83" w:rsidRDefault="008F5ACD" w:rsidP="008F5ACD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F5ACD" w:rsidRPr="00E67E83" w:rsidRDefault="008F5ACD" w:rsidP="00CE54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sz w:val="24"/>
                <w:szCs w:val="24"/>
              </w:rPr>
              <w:t>Разработка рабочих проектов, на строительство и реконструкцию автомобильных дорог регионального значения</w:t>
            </w:r>
          </w:p>
        </w:tc>
        <w:tc>
          <w:tcPr>
            <w:tcW w:w="4569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разработана проектная, сметная документация на строительство и реконструкцию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3695" w:type="dxa"/>
          </w:tcPr>
          <w:p w:rsidR="008F5ACD" w:rsidRPr="003321CC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  <w:r w:rsidR="003321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3321CC" w:rsidRPr="00E67E83" w:rsidRDefault="003321CC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5F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прирост протяженности сети автомобильных дорог регионального (межмуниципального) и местного значения на территории Ярославской области в результате строительства новых автомобильных дорог (нарастающим итогом к 2022 году)</w:t>
            </w:r>
          </w:p>
        </w:tc>
      </w:tr>
      <w:tr w:rsidR="008F5ACD" w:rsidRPr="00E67E83">
        <w:tc>
          <w:tcPr>
            <w:tcW w:w="14560" w:type="dxa"/>
            <w:gridSpan w:val="4"/>
          </w:tcPr>
          <w:p w:rsidR="008F5ACD" w:rsidRPr="00E67E83" w:rsidRDefault="008F5ACD" w:rsidP="008F5ACD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5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. Комплекс процессных мероприятий «</w:t>
            </w:r>
            <w:r w:rsidR="007A45F3" w:rsidRPr="007A45F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дорожной деятельности</w:t>
            </w:r>
            <w:r w:rsidR="00CE54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5ACD" w:rsidRPr="00E67E83">
        <w:tc>
          <w:tcPr>
            <w:tcW w:w="696" w:type="dxa"/>
          </w:tcPr>
          <w:p w:rsidR="008F5ACD" w:rsidRPr="00E67E83" w:rsidRDefault="008F5ACD" w:rsidP="008F5ACD">
            <w:pPr>
              <w:widowControl w:val="0"/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F5ACD" w:rsidRPr="00E67E83" w:rsidRDefault="005D221A" w:rsidP="008F5ACD">
            <w:pPr>
              <w:widowControl w:val="0"/>
              <w:tabs>
                <w:tab w:val="left" w:pos="38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 –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8F5ACD"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8264" w:type="dxa"/>
            <w:gridSpan w:val="2"/>
          </w:tcPr>
          <w:p w:rsidR="008F5ACD" w:rsidRPr="00E67E83" w:rsidRDefault="008F5ACD" w:rsidP="008F5ACD">
            <w:pPr>
              <w:widowControl w:val="0"/>
              <w:tabs>
                <w:tab w:val="left" w:pos="0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E8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5ACD" w:rsidRPr="00E67E83">
        <w:trPr>
          <w:trHeight w:val="92"/>
        </w:trPr>
        <w:tc>
          <w:tcPr>
            <w:tcW w:w="696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7.1.</w:t>
            </w:r>
          </w:p>
        </w:tc>
        <w:tc>
          <w:tcPr>
            <w:tcW w:w="5600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дорожного хозяйства Ярославской области</w:t>
            </w:r>
          </w:p>
        </w:tc>
        <w:tc>
          <w:tcPr>
            <w:tcW w:w="4569" w:type="dxa"/>
          </w:tcPr>
          <w:p w:rsidR="008F5ACD" w:rsidRPr="007A45F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3695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8F5ACD" w:rsidRPr="00E67E83">
        <w:trPr>
          <w:trHeight w:val="264"/>
        </w:trPr>
        <w:tc>
          <w:tcPr>
            <w:tcW w:w="696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5600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сохранности автомобильных дорог регионального (межмуниципального) значения Ярославской области</w:t>
            </w:r>
          </w:p>
        </w:tc>
        <w:tc>
          <w:tcPr>
            <w:tcW w:w="4569" w:type="dxa"/>
          </w:tcPr>
          <w:p w:rsidR="008F5ACD" w:rsidRPr="00E67E83" w:rsidRDefault="007A45F3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8F5ACD"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беспечена сохранность автомобильных дорог регионального (межмуниципального) значения Ярославской области</w:t>
            </w:r>
          </w:p>
        </w:tc>
        <w:tc>
          <w:tcPr>
            <w:tcW w:w="3695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требованиям;</w:t>
            </w:r>
          </w:p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8F5ACD" w:rsidRPr="00E67E83">
        <w:trPr>
          <w:trHeight w:val="433"/>
        </w:trPr>
        <w:tc>
          <w:tcPr>
            <w:tcW w:w="696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7.3.</w:t>
            </w:r>
          </w:p>
        </w:tc>
        <w:tc>
          <w:tcPr>
            <w:tcW w:w="5600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Поддержка дорожного хозяйства муниципальных образований Ярославской области</w:t>
            </w:r>
          </w:p>
        </w:tc>
        <w:tc>
          <w:tcPr>
            <w:tcW w:w="4569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приведены в нормативное состояние автомобильные дороги местного значения</w:t>
            </w:r>
          </w:p>
        </w:tc>
        <w:tc>
          <w:tcPr>
            <w:tcW w:w="3695" w:type="dxa"/>
          </w:tcPr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:rsidR="008F5ACD" w:rsidRPr="00E67E83" w:rsidRDefault="008F5ACD" w:rsidP="008F5ACD">
            <w:pPr>
              <w:pStyle w:val="21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7E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дорог регионального (межмуниципального) и местного значения (нарастающим </w:t>
            </w:r>
            <w:r w:rsidRPr="007A45F3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итогом</w:t>
            </w:r>
            <w:r w:rsidR="00657F09" w:rsidRPr="007A45F3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 2017 года</w:t>
            </w:r>
            <w:r w:rsidRPr="007A45F3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</w:tbl>
    <w:p w:rsidR="00CA4340" w:rsidRDefault="00CA4340" w:rsidP="00CA4340">
      <w:pPr>
        <w:ind w:right="-454" w:firstLine="0"/>
        <w:jc w:val="center"/>
      </w:pPr>
    </w:p>
    <w:p w:rsidR="007A45F3" w:rsidRDefault="007A45F3" w:rsidP="00CA4340">
      <w:pPr>
        <w:ind w:right="-454" w:firstLine="0"/>
        <w:jc w:val="center"/>
      </w:pPr>
    </w:p>
    <w:p w:rsidR="007A45F3" w:rsidRDefault="007A45F3" w:rsidP="00CA4340">
      <w:pPr>
        <w:ind w:right="-454" w:firstLine="0"/>
        <w:jc w:val="center"/>
      </w:pPr>
    </w:p>
    <w:p w:rsidR="00751443" w:rsidRPr="00CA4340" w:rsidRDefault="00DE5A65">
      <w:pPr>
        <w:widowControl w:val="0"/>
        <w:tabs>
          <w:tab w:val="left" w:pos="0"/>
        </w:tabs>
        <w:ind w:firstLine="0"/>
        <w:jc w:val="center"/>
        <w:rPr>
          <w:lang w:val="ru-RU"/>
        </w:rPr>
      </w:pPr>
      <w:r>
        <w:lastRenderedPageBreak/>
        <w:t>4.</w:t>
      </w:r>
      <w:r w:rsidR="007A45F3">
        <w:rPr>
          <w:lang w:val="ru-RU"/>
        </w:rPr>
        <w:t xml:space="preserve"> </w:t>
      </w:r>
      <w:r>
        <w:t xml:space="preserve">Финансовое обеспечение </w:t>
      </w:r>
      <w:r w:rsidR="00CA4340">
        <w:rPr>
          <w:lang w:val="ru-RU"/>
        </w:rPr>
        <w:t>государственной</w:t>
      </w:r>
      <w:r>
        <w:t xml:space="preserve"> программы </w:t>
      </w:r>
      <w:r w:rsidR="00CA4340">
        <w:rPr>
          <w:lang w:val="ru-RU"/>
        </w:rPr>
        <w:t>Ярославской области</w:t>
      </w:r>
    </w:p>
    <w:p w:rsidR="00751443" w:rsidRDefault="007514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0"/>
        <w:rPr>
          <w:color w:val="000000"/>
        </w:rPr>
      </w:pPr>
    </w:p>
    <w:tbl>
      <w:tblPr>
        <w:tblStyle w:val="afe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1276"/>
        <w:gridCol w:w="1276"/>
        <w:gridCol w:w="1276"/>
        <w:gridCol w:w="1417"/>
        <w:gridCol w:w="1276"/>
        <w:gridCol w:w="1417"/>
        <w:gridCol w:w="1418"/>
        <w:gridCol w:w="1807"/>
      </w:tblGrid>
      <w:tr w:rsidR="00751443" w:rsidTr="007A45F3">
        <w:trPr>
          <w:trHeight w:val="70"/>
        </w:trPr>
        <w:tc>
          <w:tcPr>
            <w:tcW w:w="3397" w:type="dxa"/>
            <w:vMerge w:val="restart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163" w:type="dxa"/>
            <w:gridSpan w:val="8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51443" w:rsidTr="008F5ACD">
        <w:tc>
          <w:tcPr>
            <w:tcW w:w="3397" w:type="dxa"/>
            <w:vMerge/>
            <w:shd w:val="clear" w:color="auto" w:fill="auto"/>
          </w:tcPr>
          <w:p w:rsidR="00751443" w:rsidRDefault="0075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1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41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80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:rsidR="00751443" w:rsidRDefault="00751443">
      <w:pPr>
        <w:rPr>
          <w:sz w:val="2"/>
          <w:szCs w:val="2"/>
        </w:rPr>
      </w:pPr>
    </w:p>
    <w:tbl>
      <w:tblPr>
        <w:tblStyle w:val="aff"/>
        <w:tblW w:w="14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1276"/>
        <w:gridCol w:w="1276"/>
        <w:gridCol w:w="1276"/>
        <w:gridCol w:w="1417"/>
        <w:gridCol w:w="1276"/>
        <w:gridCol w:w="1417"/>
        <w:gridCol w:w="1418"/>
        <w:gridCol w:w="1807"/>
      </w:tblGrid>
      <w:tr w:rsidR="00751443" w:rsidTr="008F5ACD">
        <w:trPr>
          <w:tblHeader/>
        </w:trPr>
        <w:tc>
          <w:tcPr>
            <w:tcW w:w="339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7" w:type="dxa"/>
            <w:shd w:val="clear" w:color="auto" w:fill="auto"/>
          </w:tcPr>
          <w:p w:rsidR="00751443" w:rsidRDefault="00DE5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7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F40551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F40551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Ярославской области – всего</w:t>
            </w:r>
            <w:r w:rsidRPr="00F40551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18475882,8</w:t>
            </w:r>
          </w:p>
        </w:tc>
        <w:tc>
          <w:tcPr>
            <w:tcW w:w="1276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18501327,4</w:t>
            </w:r>
          </w:p>
        </w:tc>
        <w:tc>
          <w:tcPr>
            <w:tcW w:w="1276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18851797,1</w:t>
            </w:r>
          </w:p>
        </w:tc>
        <w:tc>
          <w:tcPr>
            <w:tcW w:w="1417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16036067,5</w:t>
            </w:r>
          </w:p>
        </w:tc>
        <w:tc>
          <w:tcPr>
            <w:tcW w:w="1276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16404856,9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15396083,0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15396083,0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119062097,7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F40551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40551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16452321,6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14813646,3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1215446</w:t>
            </w: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12565329,1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12540407,8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15128970,6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15128970,6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98784108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,0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F40551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40551">
              <w:rPr>
                <w:rFonts w:ascii="Times New Roman" w:eastAsia="Times New Roman" w:hAnsi="Times New Roman" w:cs="Times New Roman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1674345,4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3105362,2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6352418,0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3257239,9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3650950,6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141849,2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141849,2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18324014,5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F40551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40551">
              <w:rPr>
                <w:rFonts w:ascii="Times New Roman" w:eastAsia="Times New Roman" w:hAnsi="Times New Roman" w:cs="Times New Roman"/>
                <w:sz w:val="22"/>
                <w:szCs w:val="22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349215,8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582318,9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344917,1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213498,5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213498,5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125263,2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125263,2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1953975,2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F40551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Комплекс процессных мероприятий «Обеспечение функцион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ирования дорожной деятельности»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всего</w:t>
            </w:r>
          </w:p>
          <w:p w:rsidR="00E840E5" w:rsidRPr="002E5618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446828,4</w:t>
            </w:r>
          </w:p>
        </w:tc>
        <w:tc>
          <w:tcPr>
            <w:tcW w:w="1276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9994494,6</w:t>
            </w:r>
          </w:p>
        </w:tc>
        <w:tc>
          <w:tcPr>
            <w:tcW w:w="1276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8927362,9</w:t>
            </w:r>
          </w:p>
        </w:tc>
        <w:tc>
          <w:tcPr>
            <w:tcW w:w="1417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6510772,7</w:t>
            </w:r>
          </w:p>
        </w:tc>
        <w:tc>
          <w:tcPr>
            <w:tcW w:w="1276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6586259,7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7748159,7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7748159,7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47962037,7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F40551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40551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446828,4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E840E5" w:rsidRPr="00CE461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9467497,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8672847,8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6385509</w:t>
            </w: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6460996,5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7622896,5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7622896,5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46679472,6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F40551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40551">
              <w:rPr>
                <w:rFonts w:ascii="Times New Roman" w:eastAsia="Times New Roman" w:hAnsi="Times New Roman" w:cs="Times New Roman"/>
                <w:sz w:val="22"/>
                <w:szCs w:val="22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526997,2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254515,1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125263,2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125263,2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125263,2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125263,2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1282565,1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Ведомственный проект «Развитие и сохранность автомобильных дорог Ярославской области»</w:t>
            </w: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–</w:t>
            </w: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всего</w:t>
            </w:r>
          </w:p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10094310,6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10094310,6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</w:rPr>
              <w:t>9891432,3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9891432,3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</w:rPr>
              <w:t>202878,3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202878,3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Ведомственный проект «Развитие </w:t>
            </w: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сети </w:t>
            </w: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автомобильных дорог Ярославской области»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 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–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 </w:t>
            </w: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всего</w:t>
            </w:r>
          </w:p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61569,7</w:t>
            </w:r>
          </w:p>
        </w:tc>
        <w:tc>
          <w:tcPr>
            <w:tcW w:w="1276" w:type="dxa"/>
            <w:shd w:val="clear" w:color="auto" w:fill="auto"/>
          </w:tcPr>
          <w:p w:rsidR="00E840E5" w:rsidRPr="00581A2F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en-US"/>
              </w:rPr>
            </w:pPr>
            <w:r w:rsidRPr="00581A2F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10000,0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10000,0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10000,0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10000,0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101569,7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61569,7</w:t>
            </w:r>
          </w:p>
        </w:tc>
        <w:tc>
          <w:tcPr>
            <w:tcW w:w="1276" w:type="dxa"/>
            <w:shd w:val="clear" w:color="auto" w:fill="auto"/>
          </w:tcPr>
          <w:p w:rsidR="00E840E5" w:rsidRPr="00581A2F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81A2F">
              <w:rPr>
                <w:rFonts w:ascii="Times New Roman" w:eastAsia="Times New Roman" w:hAnsi="Times New Roman" w:cs="Times New Roman"/>
                <w:sz w:val="22"/>
                <w:szCs w:val="20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10000,0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10000,0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10000,0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10000,0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101569,7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7A45F3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lastRenderedPageBreak/>
              <w:t>Региональный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проект «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Дорожная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сеть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» 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–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всего</w:t>
            </w:r>
          </w:p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6392000,3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6392000,3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</w:rPr>
              <w:t>4621894,0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4621894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</w:rPr>
              <w:t>1623768,8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1623768,8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</w:rPr>
              <w:t>146337,5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146337,5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7A45F3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Региональный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проект «Региональная и местная дорожная сеть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» 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–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всего</w:t>
            </w:r>
          </w:p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7224518,2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9877613,9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2F7089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93678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2</w:t>
            </w:r>
            <w:r w:rsidR="00E840E5"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9,2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9659558,1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6990163,7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6990163,7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50109846,9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4130377,6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3479741,5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616244</w:t>
            </w: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6,4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6061959,4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6990163,7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6990163,7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33814852,3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3038818,9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6307470,5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3117147,5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3509363,4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15972800,3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55321,7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90402,0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88235,3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88235,3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322194,3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7A45F3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Региональный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проект «Общесистемные меры развития дорожного хозяйства» 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–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всего</w:t>
            </w:r>
          </w:p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1542743,5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1542743,5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</w:rPr>
              <w:t>1492166,9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1492166,9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</w:rPr>
              <w:t>50576,6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50576,6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7A45F3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Региональный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проект «Общесистемные меры развития дорожного хозяйства» </w:t>
            </w:r>
            <w:r w:rsidR="00624E6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–</w:t>
            </w:r>
            <w:r w:rsidR="00E840E5"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 xml:space="preserve"> всего</w:t>
            </w:r>
          </w:p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C152F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1220744,9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46820,3</w:t>
            </w:r>
          </w:p>
        </w:tc>
        <w:tc>
          <w:tcPr>
            <w:tcW w:w="1417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147465,7</w:t>
            </w:r>
          </w:p>
        </w:tc>
        <w:tc>
          <w:tcPr>
            <w:tcW w:w="1276" w:type="dxa"/>
            <w:shd w:val="clear" w:color="auto" w:fill="auto"/>
          </w:tcPr>
          <w:p w:rsidR="00E840E5" w:rsidRPr="00E11A5A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 w:rsidRPr="00E11A5A"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149039,2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647759,6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647759,6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2859589,3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1154201,6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1872,8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7373,3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7452,0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505910,4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505910,4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</w:pPr>
            <w:r w:rsidRPr="00E840E5">
              <w:rPr>
                <w:rFonts w:ascii="Times New Roman" w:eastAsia="Times New Roman" w:hAnsi="Times New Roman" w:cs="Times New Roman"/>
                <w:bCs/>
                <w:sz w:val="22"/>
                <w:szCs w:val="20"/>
              </w:rPr>
              <w:t>2182720,5</w:t>
            </w:r>
          </w:p>
        </w:tc>
      </w:tr>
      <w:tr w:rsidR="00E840E5" w:rsidTr="00624E67">
        <w:tc>
          <w:tcPr>
            <w:tcW w:w="3397" w:type="dxa"/>
            <w:shd w:val="clear" w:color="auto" w:fill="auto"/>
          </w:tcPr>
          <w:p w:rsidR="00E840E5" w:rsidRPr="002F4184" w:rsidRDefault="00E840E5" w:rsidP="00E840E5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E840E5" w:rsidRPr="002F4184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</w:pPr>
            <w:r w:rsidRPr="002F4184">
              <w:rPr>
                <w:rFonts w:ascii="Times New Roman" w:eastAsia="Times New Roman" w:hAnsi="Times New Roman" w:cs="Times New Roman"/>
                <w:sz w:val="22"/>
                <w:szCs w:val="20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</w:rPr>
              <w:t>66543,3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44947,5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140092,4</w:t>
            </w:r>
          </w:p>
        </w:tc>
        <w:tc>
          <w:tcPr>
            <w:tcW w:w="1276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141587,2</w:t>
            </w:r>
          </w:p>
        </w:tc>
        <w:tc>
          <w:tcPr>
            <w:tcW w:w="1417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141849,2</w:t>
            </w:r>
          </w:p>
        </w:tc>
        <w:tc>
          <w:tcPr>
            <w:tcW w:w="1418" w:type="dxa"/>
            <w:shd w:val="clear" w:color="auto" w:fill="auto"/>
          </w:tcPr>
          <w:p w:rsidR="00E840E5" w:rsidRPr="005A6DB2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A6DB2">
              <w:rPr>
                <w:rFonts w:ascii="Times New Roman" w:eastAsia="Times New Roman" w:hAnsi="Times New Roman" w:cs="Times New Roman"/>
                <w:sz w:val="22"/>
                <w:szCs w:val="20"/>
              </w:rPr>
              <w:t>141849,2</w:t>
            </w:r>
          </w:p>
        </w:tc>
        <w:tc>
          <w:tcPr>
            <w:tcW w:w="1807" w:type="dxa"/>
            <w:shd w:val="clear" w:color="auto" w:fill="auto"/>
          </w:tcPr>
          <w:p w:rsidR="00E840E5" w:rsidRPr="00E840E5" w:rsidRDefault="00E840E5" w:rsidP="00E840E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0"/>
                <w:lang w:val="ru-RU"/>
              </w:rPr>
              <w:t>676868,8</w:t>
            </w:r>
          </w:p>
        </w:tc>
      </w:tr>
    </w:tbl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 w:firstLine="0"/>
        <w:jc w:val="center"/>
      </w:pPr>
      <w:r>
        <w:t>Список используемых сокращений</w:t>
      </w:r>
    </w:p>
    <w:p w:rsidR="00E26FA5" w:rsidRDefault="00E26FA5" w:rsidP="00E26FA5">
      <w:pPr>
        <w:ind w:right="-454" w:firstLine="0"/>
        <w:jc w:val="center"/>
      </w:pPr>
    </w:p>
    <w:p w:rsidR="00E26FA5" w:rsidRDefault="00E26FA5" w:rsidP="00E26FA5">
      <w:pPr>
        <w:ind w:right="-454"/>
        <w:jc w:val="both"/>
      </w:pPr>
      <w:r>
        <w:t>ВДЛ – высшее должностное лицо</w:t>
      </w:r>
    </w:p>
    <w:p w:rsidR="00E26FA5" w:rsidRDefault="00E26FA5" w:rsidP="00E26FA5">
      <w:pPr>
        <w:ind w:right="-454"/>
        <w:jc w:val="both"/>
      </w:pPr>
      <w:r>
        <w:t>ГП РФ – государственная</w:t>
      </w:r>
      <w:r w:rsidR="00DC6EAA">
        <w:t xml:space="preserve"> программа Российской Федерации</w:t>
      </w:r>
    </w:p>
    <w:p w:rsidR="00E26FA5" w:rsidRPr="002D6A6A" w:rsidRDefault="00E26FA5" w:rsidP="00E26FA5">
      <w:pPr>
        <w:ind w:right="-454"/>
        <w:jc w:val="both"/>
        <w:rPr>
          <w:lang w:val="ru-RU"/>
        </w:rPr>
      </w:pPr>
      <w:r>
        <w:rPr>
          <w:lang w:val="ru-RU"/>
        </w:rPr>
        <w:t>ГП ЯО – государственная программа Ярославской области</w:t>
      </w:r>
    </w:p>
    <w:p w:rsidR="00934E9B" w:rsidRPr="005A6DB2" w:rsidRDefault="00934E9B" w:rsidP="00E26FA5">
      <w:pPr>
        <w:ind w:right="-454"/>
        <w:jc w:val="both"/>
        <w:rPr>
          <w:lang w:val="ru-RU"/>
        </w:rPr>
      </w:pPr>
      <w:proofErr w:type="spellStart"/>
      <w:r w:rsidRPr="005A6DB2">
        <w:rPr>
          <w:lang w:val="ru-RU"/>
        </w:rPr>
        <w:t>МДХиТ</w:t>
      </w:r>
      <w:proofErr w:type="spellEnd"/>
      <w:r w:rsidRPr="005A6DB2">
        <w:rPr>
          <w:lang w:val="ru-RU"/>
        </w:rPr>
        <w:t xml:space="preserve"> ЯО </w:t>
      </w:r>
      <w:r w:rsidR="00EC642A">
        <w:rPr>
          <w:lang w:val="ru-RU"/>
        </w:rPr>
        <w:t>–</w:t>
      </w:r>
      <w:r w:rsidRPr="005A6DB2">
        <w:rPr>
          <w:lang w:val="ru-RU"/>
        </w:rPr>
        <w:t xml:space="preserve"> министерство дорожного хозяйства и транспорта Ярославской области</w:t>
      </w:r>
    </w:p>
    <w:p w:rsidR="00E26FA5" w:rsidRDefault="00E26FA5" w:rsidP="00E26FA5">
      <w:pPr>
        <w:ind w:right="-454"/>
        <w:jc w:val="both"/>
      </w:pPr>
      <w:r>
        <w:t>ОКЕИ – Общероссийский классификатор единиц измерения</w:t>
      </w:r>
    </w:p>
    <w:sectPr w:rsidR="00E26FA5" w:rsidSect="00EF7C4D">
      <w:headerReference w:type="default" r:id="rId8"/>
      <w:headerReference w:type="first" r:id="rId9"/>
      <w:pgSz w:w="16838" w:h="11906" w:orient="landscape"/>
      <w:pgMar w:top="1985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42A" w:rsidRDefault="00EC642A">
      <w:r>
        <w:separator/>
      </w:r>
    </w:p>
  </w:endnote>
  <w:endnote w:type="continuationSeparator" w:id="0">
    <w:p w:rsidR="00EC642A" w:rsidRDefault="00EC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42A" w:rsidRDefault="00EC642A">
      <w:r>
        <w:separator/>
      </w:r>
    </w:p>
  </w:footnote>
  <w:footnote w:type="continuationSeparator" w:id="0">
    <w:p w:rsidR="00EC642A" w:rsidRDefault="00EC6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90213"/>
      <w:docPartObj>
        <w:docPartGallery w:val="Page Numbers (Top of Page)"/>
        <w:docPartUnique/>
      </w:docPartObj>
    </w:sdtPr>
    <w:sdtEndPr/>
    <w:sdtContent>
      <w:p w:rsidR="00EC642A" w:rsidRDefault="00EC64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1F5" w:rsidRPr="00C851F5">
          <w:rPr>
            <w:noProof/>
            <w:lang w:val="ru-RU"/>
          </w:rPr>
          <w:t>18</w:t>
        </w:r>
        <w:r>
          <w:fldChar w:fldCharType="end"/>
        </w:r>
      </w:p>
    </w:sdtContent>
  </w:sdt>
  <w:p w:rsidR="00EC642A" w:rsidRDefault="00EC64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42A" w:rsidRDefault="00EC642A">
    <w:pPr>
      <w:pStyle w:val="a5"/>
      <w:jc w:val="center"/>
    </w:pPr>
  </w:p>
  <w:p w:rsidR="00EC642A" w:rsidRDefault="00EC64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969"/>
    <w:multiLevelType w:val="hybridMultilevel"/>
    <w:tmpl w:val="6DD4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2997"/>
    <w:multiLevelType w:val="hybridMultilevel"/>
    <w:tmpl w:val="1E7E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7661"/>
    <w:multiLevelType w:val="multilevel"/>
    <w:tmpl w:val="8E860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585D75"/>
    <w:multiLevelType w:val="hybridMultilevel"/>
    <w:tmpl w:val="2DB4A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EC3"/>
    <w:multiLevelType w:val="hybridMultilevel"/>
    <w:tmpl w:val="B44C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847F8"/>
    <w:multiLevelType w:val="hybridMultilevel"/>
    <w:tmpl w:val="3CAA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0256C"/>
    <w:multiLevelType w:val="hybridMultilevel"/>
    <w:tmpl w:val="A08A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233B9"/>
    <w:multiLevelType w:val="hybridMultilevel"/>
    <w:tmpl w:val="37C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73314"/>
    <w:multiLevelType w:val="hybridMultilevel"/>
    <w:tmpl w:val="1F6856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94DF5"/>
    <w:multiLevelType w:val="hybridMultilevel"/>
    <w:tmpl w:val="DBE4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7E52"/>
    <w:multiLevelType w:val="hybridMultilevel"/>
    <w:tmpl w:val="9BA46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1"/>
    <w:multiLevelType w:val="hybridMultilevel"/>
    <w:tmpl w:val="D652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94C34"/>
    <w:multiLevelType w:val="hybridMultilevel"/>
    <w:tmpl w:val="8588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01B8A"/>
    <w:multiLevelType w:val="hybridMultilevel"/>
    <w:tmpl w:val="9F2A7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43"/>
    <w:rsid w:val="00033D38"/>
    <w:rsid w:val="00036C41"/>
    <w:rsid w:val="00081023"/>
    <w:rsid w:val="0009653A"/>
    <w:rsid w:val="000D4700"/>
    <w:rsid w:val="000F0EA0"/>
    <w:rsid w:val="001500A4"/>
    <w:rsid w:val="001B4223"/>
    <w:rsid w:val="001C5840"/>
    <w:rsid w:val="002158F0"/>
    <w:rsid w:val="00223A51"/>
    <w:rsid w:val="00224553"/>
    <w:rsid w:val="002435E9"/>
    <w:rsid w:val="002611A7"/>
    <w:rsid w:val="002B6E25"/>
    <w:rsid w:val="002D6A6A"/>
    <w:rsid w:val="002E5618"/>
    <w:rsid w:val="002F02B0"/>
    <w:rsid w:val="002F4184"/>
    <w:rsid w:val="002F7089"/>
    <w:rsid w:val="003321CC"/>
    <w:rsid w:val="00350852"/>
    <w:rsid w:val="003B68FA"/>
    <w:rsid w:val="00401717"/>
    <w:rsid w:val="004219DE"/>
    <w:rsid w:val="00437D07"/>
    <w:rsid w:val="00446B2F"/>
    <w:rsid w:val="00451E14"/>
    <w:rsid w:val="004679A0"/>
    <w:rsid w:val="004C6A2F"/>
    <w:rsid w:val="004E2363"/>
    <w:rsid w:val="00581A2F"/>
    <w:rsid w:val="005A6DB2"/>
    <w:rsid w:val="005B00E8"/>
    <w:rsid w:val="005C34E7"/>
    <w:rsid w:val="005D221A"/>
    <w:rsid w:val="005D3F27"/>
    <w:rsid w:val="00600BE4"/>
    <w:rsid w:val="00624E67"/>
    <w:rsid w:val="00657F09"/>
    <w:rsid w:val="006A214F"/>
    <w:rsid w:val="006A74DB"/>
    <w:rsid w:val="006F3D5A"/>
    <w:rsid w:val="00712127"/>
    <w:rsid w:val="00714B43"/>
    <w:rsid w:val="00730D09"/>
    <w:rsid w:val="00751443"/>
    <w:rsid w:val="00755C4B"/>
    <w:rsid w:val="00761E07"/>
    <w:rsid w:val="00773EA7"/>
    <w:rsid w:val="007A45F3"/>
    <w:rsid w:val="007C486E"/>
    <w:rsid w:val="007E2BA0"/>
    <w:rsid w:val="007E35B8"/>
    <w:rsid w:val="0081074B"/>
    <w:rsid w:val="0081276F"/>
    <w:rsid w:val="00813511"/>
    <w:rsid w:val="008C182A"/>
    <w:rsid w:val="008D34E3"/>
    <w:rsid w:val="008F5ACD"/>
    <w:rsid w:val="00906C28"/>
    <w:rsid w:val="00934E9B"/>
    <w:rsid w:val="00980762"/>
    <w:rsid w:val="00982FB4"/>
    <w:rsid w:val="009A3438"/>
    <w:rsid w:val="009E39D6"/>
    <w:rsid w:val="00A15E06"/>
    <w:rsid w:val="00A240E4"/>
    <w:rsid w:val="00A3300C"/>
    <w:rsid w:val="00A52281"/>
    <w:rsid w:val="00A56378"/>
    <w:rsid w:val="00AF6B43"/>
    <w:rsid w:val="00B9571E"/>
    <w:rsid w:val="00BC05CF"/>
    <w:rsid w:val="00BC5331"/>
    <w:rsid w:val="00BC5EF4"/>
    <w:rsid w:val="00BD3239"/>
    <w:rsid w:val="00BD3B3A"/>
    <w:rsid w:val="00BF23DD"/>
    <w:rsid w:val="00C152F4"/>
    <w:rsid w:val="00C851F5"/>
    <w:rsid w:val="00CA4340"/>
    <w:rsid w:val="00CB2EDB"/>
    <w:rsid w:val="00CD3897"/>
    <w:rsid w:val="00CE461A"/>
    <w:rsid w:val="00CE54B1"/>
    <w:rsid w:val="00D018FA"/>
    <w:rsid w:val="00D135D4"/>
    <w:rsid w:val="00D644C5"/>
    <w:rsid w:val="00D97C97"/>
    <w:rsid w:val="00DC6EAA"/>
    <w:rsid w:val="00DD32C9"/>
    <w:rsid w:val="00DE13DF"/>
    <w:rsid w:val="00DE5A65"/>
    <w:rsid w:val="00E11A5A"/>
    <w:rsid w:val="00E26FA5"/>
    <w:rsid w:val="00E6249D"/>
    <w:rsid w:val="00E67E83"/>
    <w:rsid w:val="00E840E5"/>
    <w:rsid w:val="00EC642A"/>
    <w:rsid w:val="00EE4BCE"/>
    <w:rsid w:val="00EF7C4D"/>
    <w:rsid w:val="00F1401B"/>
    <w:rsid w:val="00F94D6B"/>
    <w:rsid w:val="00FF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28B82-DE3C-4472-96D7-E39E603F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6AAD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link w:val="a6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6AAD"/>
    <w:rPr>
      <w:rFonts w:ascii="Calibri" w:eastAsia="Times New Roman" w:hAnsi="Calibri" w:cs="Calibri"/>
    </w:rPr>
  </w:style>
  <w:style w:type="paragraph" w:styleId="a7">
    <w:name w:val="footer"/>
    <w:link w:val="a8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0833"/>
    <w:rPr>
      <w:rFonts w:ascii="Calibri" w:eastAsia="Times New Roman" w:hAnsi="Calibri" w:cs="Calibri"/>
    </w:rPr>
  </w:style>
  <w:style w:type="paragraph" w:styleId="a9">
    <w:name w:val="List Paragraph"/>
    <w:uiPriority w:val="34"/>
    <w:qFormat/>
    <w:rsid w:val="003656CE"/>
    <w:pPr>
      <w:ind w:left="720"/>
      <w:contextualSpacing/>
    </w:pPr>
  </w:style>
  <w:style w:type="paragraph" w:styleId="aa">
    <w:name w:val="Balloon Text"/>
    <w:link w:val="ab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№2_"/>
    <w:basedOn w:val="a0"/>
    <w:link w:val="21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link w:val="20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b/>
      <w:bCs/>
    </w:rPr>
  </w:style>
  <w:style w:type="paragraph" w:customStyle="1" w:styleId="s16">
    <w:name w:val="s_16"/>
    <w:rsid w:val="00B7207D"/>
    <w:pPr>
      <w:spacing w:before="100" w:beforeAutospacing="1" w:after="100" w:afterAutospacing="1"/>
      <w:ind w:firstLine="0"/>
    </w:pPr>
    <w:rPr>
      <w:sz w:val="24"/>
      <w:szCs w:val="24"/>
    </w:rPr>
  </w:style>
  <w:style w:type="paragraph" w:styleId="ac">
    <w:name w:val="Normal (Web)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d">
    <w:name w:val="Placeholder Text"/>
    <w:basedOn w:val="a0"/>
    <w:uiPriority w:val="99"/>
    <w:semiHidden/>
    <w:rsid w:val="00FF2043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DA28CC"/>
    <w:rPr>
      <w:sz w:val="16"/>
      <w:szCs w:val="16"/>
    </w:rPr>
  </w:style>
  <w:style w:type="paragraph" w:styleId="af">
    <w:name w:val="annotation text"/>
    <w:link w:val="af0"/>
    <w:uiPriority w:val="99"/>
    <w:semiHidden/>
    <w:unhideWhenUsed/>
    <w:rsid w:val="00DA28C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A28CC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28C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A28C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3D0888"/>
    <w:rPr>
      <w:rFonts w:cs="Calibri"/>
    </w:rPr>
  </w:style>
  <w:style w:type="character" w:styleId="af4">
    <w:name w:val="Hyperlink"/>
    <w:basedOn w:val="a0"/>
    <w:uiPriority w:val="99"/>
    <w:semiHidden/>
    <w:unhideWhenUsed/>
    <w:rsid w:val="004F359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4F359E"/>
    <w:rPr>
      <w:color w:val="800080" w:themeColor="followedHyperlink"/>
      <w:u w:val="single"/>
    </w:rPr>
  </w:style>
  <w:style w:type="paragraph" w:customStyle="1" w:styleId="af6">
    <w:name w:val="Прижатый влево"/>
    <w:uiPriority w:val="99"/>
    <w:rsid w:val="00EB204F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6"/>
      <w:szCs w:val="26"/>
    </w:rPr>
  </w:style>
  <w:style w:type="character" w:customStyle="1" w:styleId="af7">
    <w:name w:val="Основной текст_"/>
    <w:basedOn w:val="a0"/>
    <w:link w:val="10"/>
    <w:rsid w:val="008E6A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link w:val="af7"/>
    <w:rsid w:val="008E6ADD"/>
    <w:pPr>
      <w:widowControl w:val="0"/>
      <w:shd w:val="clear" w:color="auto" w:fill="FFFFFF"/>
      <w:ind w:firstLine="400"/>
    </w:p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 Spacing"/>
    <w:link w:val="aff1"/>
    <w:uiPriority w:val="1"/>
    <w:qFormat/>
    <w:rsid w:val="001C5840"/>
    <w:rPr>
      <w:rFonts w:cs="Calibri"/>
      <w:szCs w:val="22"/>
      <w:lang w:val="ru-RU" w:eastAsia="en-US"/>
    </w:rPr>
  </w:style>
  <w:style w:type="character" w:customStyle="1" w:styleId="aff1">
    <w:name w:val="Без интервала Знак"/>
    <w:link w:val="aff0"/>
    <w:uiPriority w:val="1"/>
    <w:rsid w:val="001C5840"/>
    <w:rPr>
      <w:rFonts w:cs="Calibri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Pb5W2DqlfuR7CibAvmrMslIf6Q==">CgMxLjAyD2lkLnBnYmg0NjdscmhzeTIOaWQueWl4ZmI1Y3BmM3Y4AHIhMTlFcDhKdWxLb0VBRmVoM2o0bFpYTnA2MEg5UVJyendX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18</Pages>
  <Words>3524</Words>
  <Characters>20090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Очагова Екатерина Валерьевна</dc:creator>
  <cp:lastModifiedBy>Петухова Юлия Сергеевна</cp:lastModifiedBy>
  <cp:revision>82</cp:revision>
  <dcterms:created xsi:type="dcterms:W3CDTF">2025-10-16T07:23:00Z</dcterms:created>
  <dcterms:modified xsi:type="dcterms:W3CDTF">2025-10-31T12:50:00Z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